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6555E" w14:textId="577FB723" w:rsidR="00553570" w:rsidRPr="00AD7108" w:rsidRDefault="00C20BF6" w:rsidP="00C20BF6">
      <w:pPr>
        <w:jc w:val="center"/>
        <w:rPr>
          <w:rFonts w:ascii="Arial" w:hAnsi="Arial" w:cs="Arial"/>
          <w:sz w:val="21"/>
          <w:szCs w:val="21"/>
        </w:rPr>
      </w:pPr>
      <w:r w:rsidRPr="00AD7108">
        <w:rPr>
          <w:rFonts w:ascii="Arial" w:hAnsi="Arial" w:cs="Arial"/>
          <w:noProof/>
          <w:sz w:val="21"/>
          <w:szCs w:val="21"/>
        </w:rPr>
        <w:drawing>
          <wp:inline distT="0" distB="0" distL="0" distR="0" wp14:anchorId="59A19FD7" wp14:editId="2CE7BECC">
            <wp:extent cx="1504950" cy="752475"/>
            <wp:effectExtent l="0" t="0" r="0" b="9525"/>
            <wp:docPr id="2" name="Picture 2" descr="Oakley logo and symbol, meaning, history,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akley logo and symbol, meaning, history, 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4950" cy="752475"/>
                    </a:xfrm>
                    <a:prstGeom prst="rect">
                      <a:avLst/>
                    </a:prstGeom>
                    <a:noFill/>
                    <a:ln>
                      <a:noFill/>
                    </a:ln>
                  </pic:spPr>
                </pic:pic>
              </a:graphicData>
            </a:graphic>
          </wp:inline>
        </w:drawing>
      </w:r>
    </w:p>
    <w:p w14:paraId="5865A8AD" w14:textId="77777777" w:rsidR="001E1E9A" w:rsidRPr="00AD7108" w:rsidRDefault="001E1E9A" w:rsidP="001E1E9A">
      <w:pPr>
        <w:pStyle w:val="Default"/>
        <w:jc w:val="center"/>
        <w:rPr>
          <w:rFonts w:ascii="Arial" w:hAnsi="Arial" w:cs="Arial"/>
          <w:b/>
          <w:bCs/>
          <w:sz w:val="21"/>
          <w:szCs w:val="21"/>
        </w:rPr>
      </w:pPr>
    </w:p>
    <w:p w14:paraId="0BE935CE" w14:textId="319CEBBA" w:rsidR="00D25894" w:rsidRPr="009E7AC6" w:rsidRDefault="00E06C80" w:rsidP="0001665A">
      <w:pPr>
        <w:pStyle w:val="Default"/>
        <w:jc w:val="center"/>
        <w:rPr>
          <w:rFonts w:asciiTheme="minorHAnsi" w:hAnsiTheme="minorHAnsi" w:cstheme="minorHAnsi"/>
          <w:b/>
          <w:bCs/>
          <w:sz w:val="32"/>
          <w:szCs w:val="32"/>
        </w:rPr>
      </w:pPr>
      <w:bookmarkStart w:id="0" w:name="_Hlk111715390"/>
      <w:r w:rsidRPr="009E7AC6">
        <w:rPr>
          <w:rFonts w:asciiTheme="minorHAnsi" w:hAnsiTheme="minorHAnsi" w:cstheme="minorHAnsi"/>
          <w:b/>
          <w:bCs/>
          <w:sz w:val="32"/>
          <w:szCs w:val="32"/>
        </w:rPr>
        <w:t xml:space="preserve">Oakley launches the next chapter of ‘Be Who You Are’ campaign featuring </w:t>
      </w:r>
      <w:r w:rsidR="00D67897" w:rsidRPr="009E7AC6">
        <w:rPr>
          <w:rFonts w:asciiTheme="minorHAnsi" w:hAnsiTheme="minorHAnsi" w:cstheme="minorHAnsi"/>
          <w:b/>
          <w:bCs/>
          <w:sz w:val="32"/>
          <w:szCs w:val="32"/>
        </w:rPr>
        <w:t>B</w:t>
      </w:r>
      <w:r w:rsidR="00FB3A58" w:rsidRPr="009E7AC6">
        <w:rPr>
          <w:rFonts w:asciiTheme="minorHAnsi" w:hAnsiTheme="minorHAnsi" w:cstheme="minorHAnsi"/>
          <w:b/>
          <w:bCs/>
          <w:sz w:val="32"/>
          <w:szCs w:val="32"/>
        </w:rPr>
        <w:t xml:space="preserve">rand </w:t>
      </w:r>
      <w:r w:rsidR="009E7AC6">
        <w:rPr>
          <w:rFonts w:asciiTheme="minorHAnsi" w:hAnsiTheme="minorHAnsi" w:cstheme="minorHAnsi"/>
          <w:b/>
          <w:bCs/>
          <w:sz w:val="32"/>
          <w:szCs w:val="32"/>
        </w:rPr>
        <w:t>A</w:t>
      </w:r>
      <w:r w:rsidR="00FB3A58" w:rsidRPr="009E7AC6">
        <w:rPr>
          <w:rFonts w:asciiTheme="minorHAnsi" w:hAnsiTheme="minorHAnsi" w:cstheme="minorHAnsi"/>
          <w:b/>
          <w:bCs/>
          <w:sz w:val="32"/>
          <w:szCs w:val="32"/>
        </w:rPr>
        <w:t xml:space="preserve">mbassador </w:t>
      </w:r>
      <w:r w:rsidRPr="009E7AC6">
        <w:rPr>
          <w:rFonts w:asciiTheme="minorHAnsi" w:hAnsiTheme="minorHAnsi" w:cstheme="minorHAnsi"/>
          <w:b/>
          <w:bCs/>
          <w:sz w:val="32"/>
          <w:szCs w:val="32"/>
        </w:rPr>
        <w:t>Rohit Sharma</w:t>
      </w:r>
    </w:p>
    <w:p w14:paraId="1545B7B4" w14:textId="77777777" w:rsidR="00D25894" w:rsidRPr="00AD7108" w:rsidRDefault="00D25894" w:rsidP="0001665A">
      <w:pPr>
        <w:pStyle w:val="Default"/>
        <w:jc w:val="center"/>
        <w:rPr>
          <w:rFonts w:ascii="Arial" w:hAnsi="Arial" w:cs="Arial"/>
          <w:b/>
          <w:bCs/>
          <w:sz w:val="21"/>
          <w:szCs w:val="21"/>
        </w:rPr>
      </w:pPr>
    </w:p>
    <w:p w14:paraId="55D86767" w14:textId="77777777" w:rsidR="00F444FE" w:rsidRPr="00AD7108" w:rsidRDefault="00F444FE" w:rsidP="001E1E9A">
      <w:pPr>
        <w:autoSpaceDE w:val="0"/>
        <w:autoSpaceDN w:val="0"/>
        <w:jc w:val="both"/>
        <w:rPr>
          <w:rFonts w:ascii="Arial" w:hAnsi="Arial" w:cs="Arial"/>
          <w:b/>
          <w:bCs/>
          <w:color w:val="000000"/>
          <w:sz w:val="21"/>
          <w:szCs w:val="21"/>
          <w:lang w:val="en-IN"/>
        </w:rPr>
      </w:pPr>
    </w:p>
    <w:p w14:paraId="14A00BB0" w14:textId="04E2543A" w:rsidR="009E12C5" w:rsidRPr="009E7AC6" w:rsidRDefault="009E7AC6" w:rsidP="009E7AC6">
      <w:pPr>
        <w:autoSpaceDE w:val="0"/>
        <w:autoSpaceDN w:val="0"/>
        <w:spacing w:line="276" w:lineRule="auto"/>
        <w:jc w:val="both"/>
        <w:rPr>
          <w:rFonts w:asciiTheme="minorHAnsi" w:hAnsiTheme="minorHAnsi" w:cstheme="minorHAnsi"/>
          <w:color w:val="000000"/>
          <w:lang w:val="en-IN"/>
        </w:rPr>
      </w:pPr>
      <w:r>
        <w:rPr>
          <w:rFonts w:asciiTheme="minorHAnsi" w:hAnsiTheme="minorHAnsi" w:cstheme="minorHAnsi"/>
          <w:b/>
          <w:bCs/>
          <w:color w:val="000000"/>
          <w:lang w:val="en-IN"/>
        </w:rPr>
        <w:t>September</w:t>
      </w:r>
      <w:r w:rsidR="00C05E29" w:rsidRPr="009E7AC6">
        <w:rPr>
          <w:rFonts w:asciiTheme="minorHAnsi" w:hAnsiTheme="minorHAnsi" w:cstheme="minorHAnsi"/>
          <w:b/>
          <w:bCs/>
          <w:color w:val="000000"/>
          <w:lang w:val="en-IN"/>
        </w:rPr>
        <w:t xml:space="preserve"> 2022</w:t>
      </w:r>
    </w:p>
    <w:p w14:paraId="2DF4A2D3" w14:textId="77777777" w:rsidR="009E12C5" w:rsidRPr="009E7AC6" w:rsidRDefault="009E12C5" w:rsidP="009E7AC6">
      <w:pPr>
        <w:autoSpaceDE w:val="0"/>
        <w:autoSpaceDN w:val="0"/>
        <w:spacing w:line="276" w:lineRule="auto"/>
        <w:jc w:val="both"/>
        <w:rPr>
          <w:rFonts w:asciiTheme="minorHAnsi" w:hAnsiTheme="minorHAnsi" w:cstheme="minorHAnsi"/>
          <w:color w:val="000000"/>
          <w:lang w:val="en-IN"/>
        </w:rPr>
      </w:pPr>
    </w:p>
    <w:p w14:paraId="654F7F2C" w14:textId="78E97E78" w:rsidR="00826DAE" w:rsidRPr="009E7AC6" w:rsidRDefault="0083262D" w:rsidP="009E7AC6">
      <w:pPr>
        <w:autoSpaceDE w:val="0"/>
        <w:autoSpaceDN w:val="0"/>
        <w:spacing w:line="276" w:lineRule="auto"/>
        <w:jc w:val="both"/>
        <w:rPr>
          <w:rFonts w:asciiTheme="minorHAnsi" w:hAnsiTheme="minorHAnsi" w:cstheme="minorHAnsi"/>
        </w:rPr>
      </w:pPr>
      <w:r w:rsidRPr="009E7AC6">
        <w:rPr>
          <w:rFonts w:asciiTheme="minorHAnsi" w:hAnsiTheme="minorHAnsi" w:cstheme="minorHAnsi"/>
        </w:rPr>
        <w:t xml:space="preserve">Oakley, the global leader in sports performance eyewear, </w:t>
      </w:r>
      <w:r w:rsidR="00CC302A" w:rsidRPr="009E7AC6">
        <w:rPr>
          <w:rFonts w:asciiTheme="minorHAnsi" w:hAnsiTheme="minorHAnsi" w:cstheme="minorHAnsi"/>
        </w:rPr>
        <w:t>has r</w:t>
      </w:r>
      <w:r w:rsidR="00B1793D" w:rsidRPr="009E7AC6">
        <w:rPr>
          <w:rFonts w:asciiTheme="minorHAnsi" w:hAnsiTheme="minorHAnsi" w:cstheme="minorHAnsi"/>
        </w:rPr>
        <w:t xml:space="preserve">eleased the next chapter of its </w:t>
      </w:r>
      <w:r w:rsidR="007B05B0" w:rsidRPr="009E7AC6">
        <w:rPr>
          <w:rFonts w:asciiTheme="minorHAnsi" w:hAnsiTheme="minorHAnsi" w:cstheme="minorHAnsi"/>
        </w:rPr>
        <w:t>powerful campaign</w:t>
      </w:r>
      <w:r w:rsidR="00425E5E" w:rsidRPr="009E7AC6">
        <w:rPr>
          <w:rFonts w:asciiTheme="minorHAnsi" w:hAnsiTheme="minorHAnsi" w:cstheme="minorHAnsi"/>
        </w:rPr>
        <w:t xml:space="preserve"> </w:t>
      </w:r>
      <w:r w:rsidR="007B05B0" w:rsidRPr="009E7AC6">
        <w:rPr>
          <w:rFonts w:asciiTheme="minorHAnsi" w:hAnsiTheme="minorHAnsi" w:cstheme="minorHAnsi"/>
          <w:b/>
          <w:bCs/>
        </w:rPr>
        <w:t>‘</w:t>
      </w:r>
      <w:r w:rsidR="00CC302A" w:rsidRPr="009E7AC6">
        <w:rPr>
          <w:rFonts w:asciiTheme="minorHAnsi" w:hAnsiTheme="minorHAnsi" w:cstheme="minorHAnsi"/>
          <w:b/>
          <w:bCs/>
        </w:rPr>
        <w:t>Be Who You Are</w:t>
      </w:r>
      <w:r w:rsidR="007B05B0" w:rsidRPr="009E7AC6">
        <w:rPr>
          <w:rFonts w:asciiTheme="minorHAnsi" w:hAnsiTheme="minorHAnsi" w:cstheme="minorHAnsi"/>
          <w:b/>
          <w:bCs/>
        </w:rPr>
        <w:t>’</w:t>
      </w:r>
      <w:r w:rsidR="00CC302A" w:rsidRPr="009E7AC6">
        <w:rPr>
          <w:rFonts w:asciiTheme="minorHAnsi" w:hAnsiTheme="minorHAnsi" w:cstheme="minorHAnsi"/>
        </w:rPr>
        <w:t xml:space="preserve"> </w:t>
      </w:r>
      <w:r w:rsidR="00425E5E" w:rsidRPr="009E7AC6">
        <w:rPr>
          <w:rFonts w:asciiTheme="minorHAnsi" w:hAnsiTheme="minorHAnsi" w:cstheme="minorHAnsi"/>
        </w:rPr>
        <w:t>featuring</w:t>
      </w:r>
      <w:r w:rsidR="00230767">
        <w:rPr>
          <w:rFonts w:asciiTheme="minorHAnsi" w:hAnsiTheme="minorHAnsi" w:cstheme="minorHAnsi"/>
        </w:rPr>
        <w:t xml:space="preserve"> Team India Captain</w:t>
      </w:r>
      <w:r w:rsidR="00CC302A" w:rsidRPr="009E7AC6">
        <w:rPr>
          <w:rFonts w:asciiTheme="minorHAnsi" w:hAnsiTheme="minorHAnsi" w:cstheme="minorHAnsi"/>
        </w:rPr>
        <w:t xml:space="preserve"> Rohit Sharma</w:t>
      </w:r>
      <w:r w:rsidR="00425E5E" w:rsidRPr="009E7AC6">
        <w:rPr>
          <w:rFonts w:asciiTheme="minorHAnsi" w:hAnsiTheme="minorHAnsi" w:cstheme="minorHAnsi"/>
        </w:rPr>
        <w:t xml:space="preserve">. </w:t>
      </w:r>
      <w:r w:rsidR="00E06C80" w:rsidRPr="009E7AC6">
        <w:rPr>
          <w:rFonts w:asciiTheme="minorHAnsi" w:hAnsiTheme="minorHAnsi" w:cstheme="minorHAnsi"/>
        </w:rPr>
        <w:t xml:space="preserve">This is the </w:t>
      </w:r>
      <w:r w:rsidR="00425E5E" w:rsidRPr="009E7AC6">
        <w:rPr>
          <w:rFonts w:asciiTheme="minorHAnsi" w:hAnsiTheme="minorHAnsi" w:cstheme="minorHAnsi"/>
        </w:rPr>
        <w:t>third year of association</w:t>
      </w:r>
      <w:r w:rsidR="00E06C80" w:rsidRPr="009E7AC6">
        <w:rPr>
          <w:rFonts w:asciiTheme="minorHAnsi" w:hAnsiTheme="minorHAnsi" w:cstheme="minorHAnsi"/>
        </w:rPr>
        <w:t xml:space="preserve"> for </w:t>
      </w:r>
      <w:r w:rsidR="006A3019" w:rsidRPr="009E7AC6">
        <w:rPr>
          <w:rFonts w:asciiTheme="minorHAnsi" w:hAnsiTheme="minorHAnsi" w:cstheme="minorHAnsi"/>
        </w:rPr>
        <w:t xml:space="preserve">‘Hitman’ </w:t>
      </w:r>
      <w:r w:rsidR="00E06C80" w:rsidRPr="009E7AC6">
        <w:rPr>
          <w:rFonts w:asciiTheme="minorHAnsi" w:hAnsiTheme="minorHAnsi" w:cstheme="minorHAnsi"/>
        </w:rPr>
        <w:t>Rohit</w:t>
      </w:r>
      <w:r w:rsidR="00425E5E" w:rsidRPr="009E7AC6">
        <w:rPr>
          <w:rFonts w:asciiTheme="minorHAnsi" w:hAnsiTheme="minorHAnsi" w:cstheme="minorHAnsi"/>
        </w:rPr>
        <w:t xml:space="preserve"> </w:t>
      </w:r>
      <w:r w:rsidR="003A0764" w:rsidRPr="009E7AC6">
        <w:rPr>
          <w:rFonts w:asciiTheme="minorHAnsi" w:hAnsiTheme="minorHAnsi" w:cstheme="minorHAnsi"/>
        </w:rPr>
        <w:t xml:space="preserve">Sharma </w:t>
      </w:r>
      <w:r w:rsidR="006A3019" w:rsidRPr="009E7AC6">
        <w:rPr>
          <w:rFonts w:asciiTheme="minorHAnsi" w:hAnsiTheme="minorHAnsi" w:cstheme="minorHAnsi"/>
        </w:rPr>
        <w:t xml:space="preserve">with </w:t>
      </w:r>
      <w:r w:rsidR="00E06C80" w:rsidRPr="009E7AC6">
        <w:rPr>
          <w:rFonts w:asciiTheme="minorHAnsi" w:hAnsiTheme="minorHAnsi" w:cstheme="minorHAnsi"/>
        </w:rPr>
        <w:t>Oakley</w:t>
      </w:r>
      <w:r w:rsidR="006A3019" w:rsidRPr="009E7AC6">
        <w:rPr>
          <w:rFonts w:asciiTheme="minorHAnsi" w:hAnsiTheme="minorHAnsi" w:cstheme="minorHAnsi"/>
        </w:rPr>
        <w:t xml:space="preserve">, where he </w:t>
      </w:r>
      <w:r w:rsidR="00217E4B" w:rsidRPr="009E7AC6">
        <w:rPr>
          <w:rFonts w:asciiTheme="minorHAnsi" w:hAnsiTheme="minorHAnsi" w:cstheme="minorHAnsi"/>
        </w:rPr>
        <w:t xml:space="preserve">stars in an inspirational campaign </w:t>
      </w:r>
      <w:r w:rsidR="00425E5E" w:rsidRPr="009E7AC6">
        <w:rPr>
          <w:rFonts w:asciiTheme="minorHAnsi" w:hAnsiTheme="minorHAnsi" w:cstheme="minorHAnsi"/>
        </w:rPr>
        <w:t>film</w:t>
      </w:r>
      <w:r w:rsidR="00217E4B" w:rsidRPr="009E7AC6">
        <w:rPr>
          <w:rFonts w:asciiTheme="minorHAnsi" w:hAnsiTheme="minorHAnsi" w:cstheme="minorHAnsi"/>
        </w:rPr>
        <w:t xml:space="preserve"> </w:t>
      </w:r>
      <w:r w:rsidR="007B05B0" w:rsidRPr="009E7AC6">
        <w:rPr>
          <w:rFonts w:asciiTheme="minorHAnsi" w:hAnsiTheme="minorHAnsi" w:cstheme="minorHAnsi"/>
        </w:rPr>
        <w:t>celebrating self-expression and encouraging people to embrace and</w:t>
      </w:r>
      <w:r w:rsidR="00217E4B" w:rsidRPr="009E7AC6">
        <w:rPr>
          <w:rFonts w:asciiTheme="minorHAnsi" w:hAnsiTheme="minorHAnsi" w:cstheme="minorHAnsi"/>
        </w:rPr>
        <w:t xml:space="preserve"> believe in themselves</w:t>
      </w:r>
      <w:r w:rsidR="007B05B0" w:rsidRPr="009E7AC6">
        <w:rPr>
          <w:rFonts w:asciiTheme="minorHAnsi" w:hAnsiTheme="minorHAnsi" w:cstheme="minorHAnsi"/>
        </w:rPr>
        <w:t>.</w:t>
      </w:r>
    </w:p>
    <w:p w14:paraId="528A7C4D" w14:textId="25CF72A9" w:rsidR="005F50A1" w:rsidRPr="009E7AC6" w:rsidRDefault="005F50A1" w:rsidP="009E7AC6">
      <w:pPr>
        <w:autoSpaceDE w:val="0"/>
        <w:autoSpaceDN w:val="0"/>
        <w:spacing w:line="276" w:lineRule="auto"/>
        <w:jc w:val="both"/>
        <w:rPr>
          <w:rFonts w:asciiTheme="minorHAnsi" w:hAnsiTheme="minorHAnsi" w:cstheme="minorHAnsi"/>
        </w:rPr>
      </w:pPr>
    </w:p>
    <w:p w14:paraId="55AB20B9" w14:textId="12E2E1DE" w:rsidR="00826DAE" w:rsidRPr="009E7AC6" w:rsidRDefault="00AC3565" w:rsidP="009E7AC6">
      <w:pPr>
        <w:autoSpaceDE w:val="0"/>
        <w:autoSpaceDN w:val="0"/>
        <w:spacing w:line="276" w:lineRule="auto"/>
        <w:jc w:val="both"/>
        <w:rPr>
          <w:rFonts w:asciiTheme="minorHAnsi" w:hAnsiTheme="minorHAnsi" w:cstheme="minorHAnsi"/>
        </w:rPr>
      </w:pPr>
      <w:r w:rsidRPr="009E7AC6">
        <w:rPr>
          <w:rFonts w:asciiTheme="minorHAnsi" w:hAnsiTheme="minorHAnsi" w:cstheme="minorHAnsi"/>
        </w:rPr>
        <w:t>The</w:t>
      </w:r>
      <w:r w:rsidR="005B7397">
        <w:rPr>
          <w:rFonts w:asciiTheme="minorHAnsi" w:hAnsiTheme="minorHAnsi" w:cstheme="minorHAnsi"/>
        </w:rPr>
        <w:t xml:space="preserve"> new</w:t>
      </w:r>
      <w:r w:rsidR="001908FC">
        <w:rPr>
          <w:rFonts w:asciiTheme="minorHAnsi" w:hAnsiTheme="minorHAnsi" w:cstheme="minorHAnsi"/>
        </w:rPr>
        <w:t xml:space="preserve"> ‘Be Who You Are’</w:t>
      </w:r>
      <w:r w:rsidRPr="009E7AC6">
        <w:rPr>
          <w:rFonts w:asciiTheme="minorHAnsi" w:hAnsiTheme="minorHAnsi" w:cstheme="minorHAnsi"/>
        </w:rPr>
        <w:t xml:space="preserve"> campaign film </w:t>
      </w:r>
      <w:r w:rsidR="009E7AC6">
        <w:rPr>
          <w:rFonts w:asciiTheme="minorHAnsi" w:hAnsiTheme="minorHAnsi" w:cstheme="minorHAnsi"/>
        </w:rPr>
        <w:t>is a</w:t>
      </w:r>
      <w:r w:rsidR="00720FAD">
        <w:rPr>
          <w:rFonts w:asciiTheme="minorHAnsi" w:hAnsiTheme="minorHAnsi" w:cstheme="minorHAnsi"/>
        </w:rPr>
        <w:t xml:space="preserve"> short</w:t>
      </w:r>
      <w:r w:rsidR="009E7AC6">
        <w:rPr>
          <w:rFonts w:asciiTheme="minorHAnsi" w:hAnsiTheme="minorHAnsi" w:cstheme="minorHAnsi"/>
        </w:rPr>
        <w:t xml:space="preserve"> narrative on </w:t>
      </w:r>
      <w:r w:rsidRPr="009E7AC6">
        <w:rPr>
          <w:rFonts w:asciiTheme="minorHAnsi" w:hAnsiTheme="minorHAnsi" w:cstheme="minorHAnsi"/>
        </w:rPr>
        <w:t>Rohit Sharma’s journey</w:t>
      </w:r>
      <w:r w:rsidR="009E7AC6">
        <w:rPr>
          <w:rFonts w:asciiTheme="minorHAnsi" w:hAnsiTheme="minorHAnsi" w:cstheme="minorHAnsi"/>
        </w:rPr>
        <w:t xml:space="preserve">, </w:t>
      </w:r>
      <w:r w:rsidRPr="009E7AC6">
        <w:rPr>
          <w:rFonts w:asciiTheme="minorHAnsi" w:hAnsiTheme="minorHAnsi" w:cstheme="minorHAnsi"/>
        </w:rPr>
        <w:t>highlight</w:t>
      </w:r>
      <w:r w:rsidR="009E7AC6">
        <w:rPr>
          <w:rFonts w:asciiTheme="minorHAnsi" w:hAnsiTheme="minorHAnsi" w:cstheme="minorHAnsi"/>
        </w:rPr>
        <w:t>ing</w:t>
      </w:r>
      <w:r w:rsidRPr="009E7AC6">
        <w:rPr>
          <w:rFonts w:asciiTheme="minorHAnsi" w:hAnsiTheme="minorHAnsi" w:cstheme="minorHAnsi"/>
        </w:rPr>
        <w:t xml:space="preserve"> his individual attitude and spirit</w:t>
      </w:r>
      <w:r w:rsidR="003D5F05" w:rsidRPr="009E7AC6">
        <w:rPr>
          <w:rFonts w:asciiTheme="minorHAnsi" w:hAnsiTheme="minorHAnsi" w:cstheme="minorHAnsi"/>
        </w:rPr>
        <w:t>.</w:t>
      </w:r>
      <w:r w:rsidR="0004585C">
        <w:rPr>
          <w:rFonts w:asciiTheme="minorHAnsi" w:hAnsiTheme="minorHAnsi" w:cstheme="minorHAnsi"/>
        </w:rPr>
        <w:t xml:space="preserve"> T</w:t>
      </w:r>
      <w:r w:rsidR="003E2A0F" w:rsidRPr="009E7AC6">
        <w:rPr>
          <w:rFonts w:asciiTheme="minorHAnsi" w:hAnsiTheme="minorHAnsi" w:cstheme="minorHAnsi"/>
        </w:rPr>
        <w:t>he film</w:t>
      </w:r>
      <w:r w:rsidR="001908FC">
        <w:rPr>
          <w:rFonts w:asciiTheme="minorHAnsi" w:hAnsiTheme="minorHAnsi" w:cstheme="minorHAnsi"/>
        </w:rPr>
        <w:t xml:space="preserve"> </w:t>
      </w:r>
      <w:r w:rsidR="00720FAD">
        <w:rPr>
          <w:rFonts w:asciiTheme="minorHAnsi" w:hAnsiTheme="minorHAnsi" w:cstheme="minorHAnsi"/>
        </w:rPr>
        <w:t>touches upon</w:t>
      </w:r>
      <w:r w:rsidRPr="009E7AC6">
        <w:rPr>
          <w:rFonts w:asciiTheme="minorHAnsi" w:hAnsiTheme="minorHAnsi" w:cstheme="minorHAnsi"/>
        </w:rPr>
        <w:t xml:space="preserve"> </w:t>
      </w:r>
      <w:r w:rsidR="003D5F05" w:rsidRPr="009E7AC6">
        <w:rPr>
          <w:rFonts w:asciiTheme="minorHAnsi" w:hAnsiTheme="minorHAnsi" w:cstheme="minorHAnsi"/>
        </w:rPr>
        <w:t xml:space="preserve">that </w:t>
      </w:r>
      <w:r w:rsidRPr="009E7AC6">
        <w:rPr>
          <w:rFonts w:asciiTheme="minorHAnsi" w:hAnsiTheme="minorHAnsi" w:cstheme="minorHAnsi"/>
        </w:rPr>
        <w:t xml:space="preserve">one moment in </w:t>
      </w:r>
      <w:r w:rsidR="003D5F05" w:rsidRPr="009E7AC6">
        <w:rPr>
          <w:rFonts w:asciiTheme="minorHAnsi" w:hAnsiTheme="minorHAnsi" w:cstheme="minorHAnsi"/>
        </w:rPr>
        <w:t xml:space="preserve">Rohit’s </w:t>
      </w:r>
      <w:r w:rsidRPr="009E7AC6">
        <w:rPr>
          <w:rFonts w:asciiTheme="minorHAnsi" w:hAnsiTheme="minorHAnsi" w:cstheme="minorHAnsi"/>
        </w:rPr>
        <w:t>life</w:t>
      </w:r>
      <w:r w:rsidR="003E2A0F" w:rsidRPr="009E7AC6">
        <w:rPr>
          <w:rFonts w:asciiTheme="minorHAnsi" w:hAnsiTheme="minorHAnsi" w:cstheme="minorHAnsi"/>
        </w:rPr>
        <w:t>,</w:t>
      </w:r>
      <w:r w:rsidRPr="009E7AC6">
        <w:rPr>
          <w:rFonts w:asciiTheme="minorHAnsi" w:hAnsiTheme="minorHAnsi" w:cstheme="minorHAnsi"/>
        </w:rPr>
        <w:t xml:space="preserve"> where </w:t>
      </w:r>
      <w:r w:rsidR="003D5F05" w:rsidRPr="009E7AC6">
        <w:rPr>
          <w:rFonts w:asciiTheme="minorHAnsi" w:hAnsiTheme="minorHAnsi" w:cstheme="minorHAnsi"/>
        </w:rPr>
        <w:t xml:space="preserve">he is seen looking at his </w:t>
      </w:r>
      <w:r w:rsidRPr="009E7AC6">
        <w:rPr>
          <w:rFonts w:asciiTheme="minorHAnsi" w:hAnsiTheme="minorHAnsi" w:cstheme="minorHAnsi"/>
        </w:rPr>
        <w:t xml:space="preserve">life from a vantage </w:t>
      </w:r>
      <w:r w:rsidR="00720FAD" w:rsidRPr="009E7AC6">
        <w:rPr>
          <w:rFonts w:asciiTheme="minorHAnsi" w:hAnsiTheme="minorHAnsi" w:cstheme="minorHAnsi"/>
        </w:rPr>
        <w:t>point</w:t>
      </w:r>
      <w:r w:rsidR="00720FAD">
        <w:rPr>
          <w:rFonts w:asciiTheme="minorHAnsi" w:hAnsiTheme="minorHAnsi" w:cstheme="minorHAnsi"/>
        </w:rPr>
        <w:t xml:space="preserve"> – </w:t>
      </w:r>
      <w:r w:rsidRPr="009E7AC6">
        <w:rPr>
          <w:rFonts w:asciiTheme="minorHAnsi" w:hAnsiTheme="minorHAnsi" w:cstheme="minorHAnsi"/>
        </w:rPr>
        <w:t>the</w:t>
      </w:r>
      <w:r w:rsidR="00720FAD">
        <w:rPr>
          <w:rFonts w:asciiTheme="minorHAnsi" w:hAnsiTheme="minorHAnsi" w:cstheme="minorHAnsi"/>
        </w:rPr>
        <w:t xml:space="preserve"> </w:t>
      </w:r>
      <w:r w:rsidRPr="009E7AC6">
        <w:rPr>
          <w:rFonts w:asciiTheme="minorHAnsi" w:hAnsiTheme="minorHAnsi" w:cstheme="minorHAnsi"/>
        </w:rPr>
        <w:t>sum of all the events</w:t>
      </w:r>
      <w:r w:rsidR="009E7AC6">
        <w:rPr>
          <w:rFonts w:asciiTheme="minorHAnsi" w:hAnsiTheme="minorHAnsi" w:cstheme="minorHAnsi"/>
        </w:rPr>
        <w:t xml:space="preserve"> and challenges</w:t>
      </w:r>
      <w:r w:rsidRPr="009E7AC6">
        <w:rPr>
          <w:rFonts w:asciiTheme="minorHAnsi" w:hAnsiTheme="minorHAnsi" w:cstheme="minorHAnsi"/>
        </w:rPr>
        <w:t xml:space="preserve"> that have led </w:t>
      </w:r>
      <w:r w:rsidR="001908FC">
        <w:rPr>
          <w:rFonts w:asciiTheme="minorHAnsi" w:hAnsiTheme="minorHAnsi" w:cstheme="minorHAnsi"/>
        </w:rPr>
        <w:t xml:space="preserve">him to his present glory. </w:t>
      </w:r>
      <w:r w:rsidRPr="009E7AC6">
        <w:rPr>
          <w:rFonts w:asciiTheme="minorHAnsi" w:hAnsiTheme="minorHAnsi" w:cstheme="minorHAnsi"/>
        </w:rPr>
        <w:t>All the ups and downs, all the struggles and battles through</w:t>
      </w:r>
      <w:r w:rsidR="009E7AC6">
        <w:rPr>
          <w:rFonts w:asciiTheme="minorHAnsi" w:hAnsiTheme="minorHAnsi" w:cstheme="minorHAnsi"/>
        </w:rPr>
        <w:t>out</w:t>
      </w:r>
      <w:r w:rsidRPr="009E7AC6">
        <w:rPr>
          <w:rFonts w:asciiTheme="minorHAnsi" w:hAnsiTheme="minorHAnsi" w:cstheme="minorHAnsi"/>
        </w:rPr>
        <w:t xml:space="preserve"> </w:t>
      </w:r>
      <w:r w:rsidR="003D5F05" w:rsidRPr="009E7AC6">
        <w:rPr>
          <w:rFonts w:asciiTheme="minorHAnsi" w:hAnsiTheme="minorHAnsi" w:cstheme="minorHAnsi"/>
        </w:rPr>
        <w:t>his</w:t>
      </w:r>
      <w:r w:rsidRPr="009E7AC6">
        <w:rPr>
          <w:rFonts w:asciiTheme="minorHAnsi" w:hAnsiTheme="minorHAnsi" w:cstheme="minorHAnsi"/>
        </w:rPr>
        <w:t xml:space="preserve"> </w:t>
      </w:r>
      <w:r w:rsidR="009E7AC6">
        <w:rPr>
          <w:rFonts w:asciiTheme="minorHAnsi" w:hAnsiTheme="minorHAnsi" w:cstheme="minorHAnsi"/>
        </w:rPr>
        <w:t>career</w:t>
      </w:r>
      <w:r w:rsidRPr="009E7AC6">
        <w:rPr>
          <w:rFonts w:asciiTheme="minorHAnsi" w:hAnsiTheme="minorHAnsi" w:cstheme="minorHAnsi"/>
        </w:rPr>
        <w:t xml:space="preserve">, all of it </w:t>
      </w:r>
      <w:r w:rsidR="003E2A0F" w:rsidRPr="009E7AC6">
        <w:rPr>
          <w:rFonts w:asciiTheme="minorHAnsi" w:hAnsiTheme="minorHAnsi" w:cstheme="minorHAnsi"/>
        </w:rPr>
        <w:t>crystallized</w:t>
      </w:r>
      <w:r w:rsidRPr="009E7AC6">
        <w:rPr>
          <w:rFonts w:asciiTheme="minorHAnsi" w:hAnsiTheme="minorHAnsi" w:cstheme="minorHAnsi"/>
        </w:rPr>
        <w:t xml:space="preserve"> into one sink or swim </w:t>
      </w:r>
      <w:r w:rsidR="00C8746B" w:rsidRPr="009E7AC6">
        <w:rPr>
          <w:rFonts w:asciiTheme="minorHAnsi" w:hAnsiTheme="minorHAnsi" w:cstheme="minorHAnsi"/>
        </w:rPr>
        <w:t>moment</w:t>
      </w:r>
      <w:r w:rsidR="00C8746B">
        <w:rPr>
          <w:rFonts w:asciiTheme="minorHAnsi" w:hAnsiTheme="minorHAnsi" w:cstheme="minorHAnsi"/>
        </w:rPr>
        <w:t>;</w:t>
      </w:r>
      <w:r w:rsidR="001908FC">
        <w:rPr>
          <w:rFonts w:asciiTheme="minorHAnsi" w:hAnsiTheme="minorHAnsi" w:cstheme="minorHAnsi"/>
        </w:rPr>
        <w:t xml:space="preserve"> a message</w:t>
      </w:r>
      <w:r w:rsidR="001908FC">
        <w:rPr>
          <w:rFonts w:asciiTheme="minorHAnsi" w:hAnsiTheme="minorHAnsi" w:cstheme="minorBidi"/>
        </w:rPr>
        <w:t xml:space="preserve"> he is keen to share with the community in the hope of inspiring them on their own personal journey.</w:t>
      </w:r>
      <w:r w:rsidR="00720FAD">
        <w:rPr>
          <w:rFonts w:asciiTheme="minorHAnsi" w:hAnsiTheme="minorHAnsi" w:cstheme="minorBidi"/>
        </w:rPr>
        <w:t xml:space="preserve"> And this</w:t>
      </w:r>
      <w:r w:rsidR="001908FC">
        <w:rPr>
          <w:rFonts w:asciiTheme="minorHAnsi" w:hAnsiTheme="minorHAnsi" w:cstheme="minorBidi"/>
        </w:rPr>
        <w:t xml:space="preserve"> is the basis for the </w:t>
      </w:r>
      <w:r w:rsidR="003E2A0F" w:rsidRPr="009E7AC6">
        <w:rPr>
          <w:rFonts w:asciiTheme="minorHAnsi" w:hAnsiTheme="minorHAnsi" w:cstheme="minorHAnsi"/>
        </w:rPr>
        <w:t>‘Be Who You Are</w:t>
      </w:r>
      <w:r w:rsidR="001908FC">
        <w:rPr>
          <w:rFonts w:asciiTheme="minorHAnsi" w:hAnsiTheme="minorHAnsi" w:cstheme="minorHAnsi"/>
        </w:rPr>
        <w:t xml:space="preserve">’ campaign film. </w:t>
      </w:r>
    </w:p>
    <w:bookmarkEnd w:id="0"/>
    <w:p w14:paraId="036F2392" w14:textId="50EA1CD0" w:rsidR="00AC3565" w:rsidRDefault="00AC3565" w:rsidP="009E7AC6">
      <w:pPr>
        <w:autoSpaceDE w:val="0"/>
        <w:autoSpaceDN w:val="0"/>
        <w:spacing w:line="276" w:lineRule="auto"/>
        <w:jc w:val="both"/>
        <w:rPr>
          <w:rFonts w:asciiTheme="minorHAnsi" w:hAnsiTheme="minorHAnsi" w:cstheme="minorHAnsi"/>
        </w:rPr>
      </w:pPr>
    </w:p>
    <w:p w14:paraId="196A65CF" w14:textId="1B8C6ABE" w:rsidR="00D25894" w:rsidRDefault="00D25894" w:rsidP="009E7AC6">
      <w:pPr>
        <w:autoSpaceDE w:val="0"/>
        <w:autoSpaceDN w:val="0"/>
        <w:spacing w:line="276" w:lineRule="auto"/>
        <w:jc w:val="both"/>
        <w:rPr>
          <w:rFonts w:asciiTheme="minorHAnsi" w:hAnsiTheme="minorHAnsi" w:cstheme="minorHAnsi"/>
          <w:b/>
          <w:bCs/>
          <w:iCs/>
          <w:color w:val="000000"/>
          <w:lang w:val="en-IN"/>
        </w:rPr>
      </w:pPr>
      <w:r w:rsidRPr="00B95602">
        <w:rPr>
          <w:rFonts w:asciiTheme="minorHAnsi" w:hAnsiTheme="minorHAnsi" w:cstheme="minorHAnsi"/>
          <w:i/>
          <w:color w:val="000000"/>
          <w:lang w:val="en-IN"/>
        </w:rPr>
        <w:t>“</w:t>
      </w:r>
      <w:r w:rsidR="00A647C7" w:rsidRPr="00A647C7">
        <w:rPr>
          <w:rFonts w:asciiTheme="minorHAnsi" w:hAnsiTheme="minorHAnsi" w:cstheme="minorHAnsi"/>
          <w:i/>
          <w:color w:val="000000"/>
          <w:lang w:val="en-IN"/>
        </w:rPr>
        <w:t xml:space="preserve">“We are elated to be strengthening our partnership with Rohit Sharma to bring to life the next chapter of our iconic </w:t>
      </w:r>
      <w:r w:rsidR="003E4D63">
        <w:rPr>
          <w:rFonts w:asciiTheme="minorHAnsi" w:hAnsiTheme="minorHAnsi" w:cstheme="minorHAnsi"/>
          <w:i/>
          <w:color w:val="000000"/>
          <w:lang w:val="en-IN"/>
        </w:rPr>
        <w:t>‘</w:t>
      </w:r>
      <w:r w:rsidR="00A647C7" w:rsidRPr="00A647C7">
        <w:rPr>
          <w:rFonts w:asciiTheme="minorHAnsi" w:hAnsiTheme="minorHAnsi" w:cstheme="minorHAnsi"/>
          <w:i/>
          <w:color w:val="000000"/>
          <w:lang w:val="en-IN"/>
        </w:rPr>
        <w:t>Be Who You Are</w:t>
      </w:r>
      <w:r w:rsidR="003E4D63">
        <w:rPr>
          <w:rFonts w:asciiTheme="minorHAnsi" w:hAnsiTheme="minorHAnsi" w:cstheme="minorHAnsi"/>
          <w:i/>
          <w:color w:val="000000"/>
          <w:lang w:val="en-IN"/>
        </w:rPr>
        <w:t>’</w:t>
      </w:r>
      <w:r w:rsidR="00A647C7" w:rsidRPr="00A647C7">
        <w:rPr>
          <w:rFonts w:asciiTheme="minorHAnsi" w:hAnsiTheme="minorHAnsi" w:cstheme="minorHAnsi"/>
          <w:i/>
          <w:color w:val="000000"/>
          <w:lang w:val="en-IN"/>
        </w:rPr>
        <w:t xml:space="preserve"> campaign. Through this campaign we want to inspire people to live out their dreams and passions by celebrating their personal journeys. Oakley as a brand has always forged ahead in its endeavour to bring communities and people together and with this new chapter we wanted to create a universal message that inspires everyone to truly be who they are!”</w:t>
      </w:r>
      <w:r w:rsidR="00C13879" w:rsidRPr="00B95602">
        <w:rPr>
          <w:rFonts w:asciiTheme="minorHAnsi" w:hAnsiTheme="minorHAnsi" w:cstheme="minorHAnsi"/>
          <w:iCs/>
          <w:color w:val="000000"/>
          <w:lang w:val="en-IN"/>
        </w:rPr>
        <w:t xml:space="preserve"> </w:t>
      </w:r>
      <w:r w:rsidR="00A25BBF" w:rsidRPr="00B95602">
        <w:rPr>
          <w:rFonts w:asciiTheme="minorHAnsi" w:hAnsiTheme="minorHAnsi" w:cstheme="minorHAnsi"/>
          <w:iCs/>
          <w:color w:val="000000"/>
          <w:lang w:val="en-IN"/>
        </w:rPr>
        <w:t>said Sahil</w:t>
      </w:r>
      <w:r w:rsidR="00C13879" w:rsidRPr="00B95602">
        <w:rPr>
          <w:rFonts w:asciiTheme="minorHAnsi" w:hAnsiTheme="minorHAnsi" w:cstheme="minorHAnsi"/>
          <w:b/>
          <w:bCs/>
          <w:iCs/>
          <w:color w:val="000000"/>
          <w:lang w:val="en-IN"/>
        </w:rPr>
        <w:t xml:space="preserve"> Jandial, Brand Business Manager, Oakley India.</w:t>
      </w:r>
      <w:r w:rsidR="00B95602">
        <w:rPr>
          <w:rFonts w:asciiTheme="minorHAnsi" w:hAnsiTheme="minorHAnsi" w:cstheme="minorHAnsi"/>
          <w:b/>
          <w:bCs/>
          <w:iCs/>
          <w:color w:val="000000"/>
          <w:lang w:val="en-IN"/>
        </w:rPr>
        <w:t xml:space="preserve">   </w:t>
      </w:r>
    </w:p>
    <w:p w14:paraId="0244CE69" w14:textId="24AF4852" w:rsidR="002F367F" w:rsidRDefault="002F367F" w:rsidP="009E7AC6">
      <w:pPr>
        <w:autoSpaceDE w:val="0"/>
        <w:autoSpaceDN w:val="0"/>
        <w:spacing w:line="276" w:lineRule="auto"/>
        <w:jc w:val="both"/>
        <w:rPr>
          <w:rFonts w:asciiTheme="minorHAnsi" w:hAnsiTheme="minorHAnsi" w:cstheme="minorHAnsi"/>
          <w:b/>
          <w:bCs/>
          <w:iCs/>
          <w:color w:val="000000"/>
          <w:lang w:val="en-IN"/>
        </w:rPr>
      </w:pPr>
    </w:p>
    <w:p w14:paraId="445F21DD" w14:textId="00250C83" w:rsidR="00FC65BF" w:rsidRPr="00FC65BF" w:rsidRDefault="00FC65BF" w:rsidP="00FC65BF">
      <w:pPr>
        <w:autoSpaceDE w:val="0"/>
        <w:autoSpaceDN w:val="0"/>
        <w:spacing w:line="276" w:lineRule="auto"/>
        <w:jc w:val="both"/>
        <w:rPr>
          <w:rFonts w:asciiTheme="minorHAnsi" w:hAnsiTheme="minorHAnsi" w:cstheme="minorHAnsi"/>
          <w:i/>
          <w:color w:val="000000"/>
          <w:lang w:val="en-IN"/>
        </w:rPr>
      </w:pPr>
      <w:r w:rsidRPr="009E7AC6">
        <w:rPr>
          <w:rFonts w:asciiTheme="minorHAnsi" w:hAnsiTheme="minorHAnsi" w:cstheme="minorHAnsi"/>
          <w:iCs/>
          <w:color w:val="000000"/>
          <w:lang w:val="en-IN"/>
        </w:rPr>
        <w:t xml:space="preserve">Commenting on the campaign </w:t>
      </w:r>
      <w:r w:rsidRPr="00FC65BF">
        <w:rPr>
          <w:rFonts w:asciiTheme="minorHAnsi" w:hAnsiTheme="minorHAnsi" w:cstheme="minorHAnsi"/>
          <w:b/>
          <w:bCs/>
          <w:iCs/>
          <w:color w:val="000000"/>
          <w:lang w:val="en-IN"/>
        </w:rPr>
        <w:t>Rohit Sharma</w:t>
      </w:r>
      <w:r w:rsidRPr="00FC65BF">
        <w:rPr>
          <w:rFonts w:asciiTheme="minorHAnsi" w:hAnsiTheme="minorHAnsi" w:cstheme="minorHAnsi"/>
          <w:iCs/>
          <w:color w:val="000000"/>
          <w:lang w:val="en-IN"/>
        </w:rPr>
        <w:t>,</w:t>
      </w:r>
      <w:r w:rsidRPr="001B42D5">
        <w:rPr>
          <w:rFonts w:asciiTheme="minorHAnsi" w:hAnsiTheme="minorHAnsi" w:cstheme="minorHAnsi"/>
          <w:iCs/>
          <w:color w:val="000000"/>
          <w:lang w:val="en-IN"/>
        </w:rPr>
        <w:t xml:space="preserve"> </w:t>
      </w:r>
      <w:r w:rsidRPr="009E7AC6">
        <w:rPr>
          <w:rFonts w:asciiTheme="minorHAnsi" w:hAnsiTheme="minorHAnsi" w:cstheme="minorHAnsi"/>
          <w:iCs/>
          <w:color w:val="000000"/>
          <w:lang w:val="en-IN"/>
        </w:rPr>
        <w:t xml:space="preserve">shared, </w:t>
      </w:r>
      <w:r w:rsidRPr="00FC65BF">
        <w:rPr>
          <w:rFonts w:asciiTheme="minorHAnsi" w:hAnsiTheme="minorHAnsi" w:cstheme="minorHAnsi"/>
          <w:i/>
          <w:color w:val="000000"/>
          <w:lang w:val="en-IN"/>
        </w:rPr>
        <w:t>“I believe that faith in oneself and trust in one’s abilities can enable an individual to achieve what they strive for. I have been fortunate to be living my dream because I decided to pursue my passion with self-belief and motivation. I am pleased to partner with Oakley which as a brand shares the same ideology as mine to push boundaries of performance. Together, we look forward to inspiring people to overcome their hurdles and achieve greatness.’’</w:t>
      </w:r>
    </w:p>
    <w:p w14:paraId="00367625" w14:textId="77777777" w:rsidR="00FC65BF" w:rsidRPr="009E7AC6" w:rsidRDefault="00FC65BF" w:rsidP="009E7AC6">
      <w:pPr>
        <w:autoSpaceDE w:val="0"/>
        <w:autoSpaceDN w:val="0"/>
        <w:spacing w:line="276" w:lineRule="auto"/>
        <w:jc w:val="both"/>
        <w:rPr>
          <w:rFonts w:asciiTheme="minorHAnsi" w:hAnsiTheme="minorHAnsi" w:cstheme="minorHAnsi"/>
          <w:iCs/>
          <w:color w:val="000000"/>
          <w:lang w:val="en-IN"/>
        </w:rPr>
      </w:pPr>
    </w:p>
    <w:p w14:paraId="110B58A5" w14:textId="72ABF7E1" w:rsidR="003E2A0F" w:rsidRPr="009E7AC6" w:rsidRDefault="003E2A0F" w:rsidP="009E7AC6">
      <w:pPr>
        <w:autoSpaceDE w:val="0"/>
        <w:autoSpaceDN w:val="0"/>
        <w:jc w:val="both"/>
        <w:rPr>
          <w:rFonts w:asciiTheme="minorHAnsi" w:hAnsiTheme="minorHAnsi" w:cstheme="minorHAnsi"/>
          <w:i/>
          <w:iCs/>
        </w:rPr>
      </w:pPr>
      <w:r w:rsidRPr="009E7AC6">
        <w:rPr>
          <w:rFonts w:asciiTheme="minorHAnsi" w:hAnsiTheme="minorHAnsi" w:cstheme="minorHAnsi"/>
          <w:color w:val="000000"/>
          <w:lang w:val="en-IN"/>
        </w:rPr>
        <w:t xml:space="preserve">Rohit Sharma has sported Oakley eyewear multiple times on &amp; off the pitch. In the latest campaign, Rohit is seen sporting the latest styles such </w:t>
      </w:r>
      <w:r w:rsidRPr="00E20ABE">
        <w:rPr>
          <w:rFonts w:asciiTheme="minorHAnsi" w:hAnsiTheme="minorHAnsi" w:cstheme="minorHAnsi"/>
          <w:color w:val="000000"/>
          <w:lang w:val="en-IN"/>
        </w:rPr>
        <w:t>as Encoder</w:t>
      </w:r>
      <w:r w:rsidR="00406B52" w:rsidRPr="00E20ABE">
        <w:rPr>
          <w:rFonts w:asciiTheme="minorHAnsi" w:hAnsiTheme="minorHAnsi" w:cstheme="minorHAnsi"/>
          <w:color w:val="000000"/>
          <w:lang w:val="en-IN"/>
        </w:rPr>
        <w:t>, Radar EV Path, CMDN</w:t>
      </w:r>
      <w:r w:rsidR="00E20ABE">
        <w:rPr>
          <w:rFonts w:asciiTheme="minorHAnsi" w:hAnsiTheme="minorHAnsi" w:cstheme="minorHAnsi"/>
          <w:color w:val="000000"/>
          <w:lang w:val="en-IN"/>
        </w:rPr>
        <w:t xml:space="preserve"> and</w:t>
      </w:r>
      <w:r w:rsidR="00406B52" w:rsidRPr="00E20ABE">
        <w:rPr>
          <w:rFonts w:asciiTheme="minorHAnsi" w:hAnsiTheme="minorHAnsi" w:cstheme="minorHAnsi"/>
          <w:color w:val="000000"/>
          <w:lang w:val="en-IN"/>
        </w:rPr>
        <w:t xml:space="preserve"> Leffingwell</w:t>
      </w:r>
      <w:r w:rsidR="007E4521" w:rsidRPr="00E20ABE">
        <w:rPr>
          <w:rFonts w:asciiTheme="minorHAnsi" w:hAnsiTheme="minorHAnsi" w:cstheme="minorHAnsi"/>
          <w:color w:val="000000"/>
          <w:lang w:val="en-IN"/>
        </w:rPr>
        <w:t>.</w:t>
      </w:r>
    </w:p>
    <w:p w14:paraId="55922B13" w14:textId="77777777" w:rsidR="00D25894" w:rsidRPr="009E7AC6" w:rsidRDefault="00D25894" w:rsidP="009E7AC6">
      <w:pPr>
        <w:autoSpaceDE w:val="0"/>
        <w:autoSpaceDN w:val="0"/>
        <w:spacing w:line="276" w:lineRule="auto"/>
        <w:jc w:val="both"/>
        <w:rPr>
          <w:rFonts w:asciiTheme="minorHAnsi" w:hAnsiTheme="minorHAnsi" w:cstheme="minorHAnsi"/>
          <w:i/>
          <w:iCs/>
          <w:color w:val="000000"/>
          <w:lang w:val="en-IN"/>
        </w:rPr>
      </w:pPr>
    </w:p>
    <w:p w14:paraId="096D29BB" w14:textId="45E57197" w:rsidR="008936A9" w:rsidRPr="009E7AC6" w:rsidRDefault="008936A9" w:rsidP="009E7AC6">
      <w:pPr>
        <w:autoSpaceDE w:val="0"/>
        <w:autoSpaceDN w:val="0"/>
        <w:spacing w:line="276" w:lineRule="auto"/>
        <w:jc w:val="both"/>
        <w:rPr>
          <w:rFonts w:asciiTheme="minorHAnsi" w:hAnsiTheme="minorHAnsi" w:cstheme="minorHAnsi"/>
          <w:color w:val="000000"/>
          <w:lang w:val="en-IN"/>
        </w:rPr>
      </w:pPr>
      <w:r w:rsidRPr="009E7AC6">
        <w:rPr>
          <w:rFonts w:asciiTheme="minorHAnsi" w:hAnsiTheme="minorHAnsi" w:cstheme="minorHAnsi"/>
        </w:rPr>
        <w:t>Brandmovers India is the creative agency behind the</w:t>
      </w:r>
      <w:r w:rsidR="007E4521">
        <w:rPr>
          <w:rFonts w:asciiTheme="minorHAnsi" w:hAnsiTheme="minorHAnsi" w:cstheme="minorHAnsi"/>
        </w:rPr>
        <w:t xml:space="preserve"> latest</w:t>
      </w:r>
      <w:r w:rsidRPr="009E7AC6">
        <w:rPr>
          <w:rFonts w:asciiTheme="minorHAnsi" w:hAnsiTheme="minorHAnsi" w:cstheme="minorHAnsi"/>
        </w:rPr>
        <w:t xml:space="preserve"> campaign</w:t>
      </w:r>
      <w:r w:rsidR="007E4521">
        <w:rPr>
          <w:rFonts w:asciiTheme="minorHAnsi" w:hAnsiTheme="minorHAnsi" w:cstheme="minorHAnsi"/>
        </w:rPr>
        <w:t xml:space="preserve">. </w:t>
      </w:r>
      <w:r w:rsidRPr="009E7AC6">
        <w:rPr>
          <w:rFonts w:asciiTheme="minorHAnsi" w:hAnsiTheme="minorHAnsi" w:cstheme="minorHAnsi"/>
        </w:rPr>
        <w:t>The integrated marketing campaign will be released across channels such as social, digital and print, for audiences across the country.</w:t>
      </w:r>
      <w:r w:rsidR="00E06C80" w:rsidRPr="009E7AC6">
        <w:rPr>
          <w:rFonts w:asciiTheme="minorHAnsi" w:hAnsiTheme="minorHAnsi" w:cstheme="minorHAnsi"/>
        </w:rPr>
        <w:t xml:space="preserve"> </w:t>
      </w:r>
    </w:p>
    <w:p w14:paraId="2B3EA605" w14:textId="77777777" w:rsidR="00D25894" w:rsidRPr="009E7AC6" w:rsidRDefault="00D25894" w:rsidP="009E7AC6">
      <w:pPr>
        <w:autoSpaceDE w:val="0"/>
        <w:autoSpaceDN w:val="0"/>
        <w:jc w:val="both"/>
        <w:rPr>
          <w:rFonts w:asciiTheme="minorHAnsi" w:hAnsiTheme="minorHAnsi" w:cstheme="minorHAnsi"/>
        </w:rPr>
      </w:pPr>
    </w:p>
    <w:p w14:paraId="075565FA" w14:textId="2542C7BF" w:rsidR="00D67897" w:rsidRPr="00EC67A6" w:rsidRDefault="00EC67A6" w:rsidP="00EC67A6">
      <w:pPr>
        <w:autoSpaceDE w:val="0"/>
        <w:autoSpaceDN w:val="0"/>
        <w:spacing w:line="276" w:lineRule="auto"/>
        <w:jc w:val="both"/>
        <w:rPr>
          <w:rFonts w:asciiTheme="minorHAnsi" w:hAnsiTheme="minorHAnsi" w:cstheme="minorHAnsi"/>
        </w:rPr>
      </w:pPr>
      <w:r w:rsidRPr="00EC67A6">
        <w:rPr>
          <w:rFonts w:asciiTheme="minorHAnsi" w:hAnsiTheme="minorHAnsi" w:cstheme="minorHAnsi"/>
        </w:rPr>
        <w:lastRenderedPageBreak/>
        <w:t xml:space="preserve">Speaking of the thought behind the campaign, </w:t>
      </w:r>
      <w:r w:rsidRPr="00EC67A6">
        <w:rPr>
          <w:rFonts w:asciiTheme="minorHAnsi" w:hAnsiTheme="minorHAnsi" w:cstheme="minorHAnsi"/>
          <w:b/>
          <w:bCs/>
        </w:rPr>
        <w:t>Adrijaa Sanyal, Senior Creative Director at Brandmovers India</w:t>
      </w:r>
      <w:r w:rsidRPr="00EC67A6">
        <w:rPr>
          <w:rFonts w:asciiTheme="minorHAnsi" w:hAnsiTheme="minorHAnsi" w:cstheme="minorHAnsi"/>
        </w:rPr>
        <w:t xml:space="preserve"> said, </w:t>
      </w:r>
      <w:r w:rsidRPr="00EC67A6">
        <w:rPr>
          <w:rFonts w:asciiTheme="minorHAnsi" w:hAnsiTheme="minorHAnsi" w:cstheme="minorHAnsi"/>
          <w:i/>
          <w:iCs/>
        </w:rPr>
        <w:t>“Rohit has one of the most interesting and inspiring stories in the history of Indian cricket and we wanted to highlight his experience in our communication piece. The idea was to convey the brand’s ideologies through his story and because Rohit is such a strong representation of the brand core message of ‘Be Who You Are’, it worked out brilliantly for us.”</w:t>
      </w:r>
    </w:p>
    <w:p w14:paraId="0DF5A043" w14:textId="2311F4D2" w:rsidR="00EC67A6" w:rsidRDefault="00EC67A6" w:rsidP="009E7AC6">
      <w:pPr>
        <w:jc w:val="both"/>
        <w:rPr>
          <w:rFonts w:asciiTheme="minorHAnsi" w:hAnsiTheme="minorHAnsi" w:cstheme="minorHAnsi"/>
          <w:i/>
          <w:iCs/>
        </w:rPr>
      </w:pPr>
    </w:p>
    <w:p w14:paraId="02E9E4E6" w14:textId="77777777" w:rsidR="00EC67A6" w:rsidRPr="009E7AC6" w:rsidRDefault="00EC67A6" w:rsidP="009E7AC6">
      <w:pPr>
        <w:jc w:val="both"/>
        <w:rPr>
          <w:rFonts w:asciiTheme="minorHAnsi" w:hAnsiTheme="minorHAnsi" w:cstheme="minorHAnsi"/>
          <w:color w:val="000000"/>
        </w:rPr>
      </w:pPr>
    </w:p>
    <w:p w14:paraId="4FA7AA9C" w14:textId="06A6AE90" w:rsidR="00A75CBA" w:rsidRPr="00E20ABE" w:rsidRDefault="000A0650" w:rsidP="009E7AC6">
      <w:pPr>
        <w:jc w:val="both"/>
        <w:rPr>
          <w:rStyle w:val="Hyperlink"/>
          <w:rFonts w:asciiTheme="minorHAnsi" w:hAnsiTheme="minorHAnsi" w:cstheme="minorHAnsi"/>
          <w:b/>
          <w:bCs/>
          <w:color w:val="auto"/>
          <w:u w:val="none"/>
        </w:rPr>
      </w:pPr>
      <w:r w:rsidRPr="00E20ABE">
        <w:rPr>
          <w:rStyle w:val="Hyperlink"/>
          <w:rFonts w:asciiTheme="minorHAnsi" w:hAnsiTheme="minorHAnsi" w:cstheme="minorHAnsi"/>
          <w:b/>
          <w:bCs/>
          <w:color w:val="auto"/>
          <w:u w:val="none"/>
        </w:rPr>
        <w:t>Pricing:</w:t>
      </w:r>
      <w:r w:rsidR="00406B52" w:rsidRPr="00E20ABE">
        <w:rPr>
          <w:rStyle w:val="Hyperlink"/>
          <w:rFonts w:asciiTheme="minorHAnsi" w:hAnsiTheme="minorHAnsi" w:cstheme="minorHAnsi"/>
          <w:b/>
          <w:bCs/>
          <w:color w:val="auto"/>
          <w:u w:val="none"/>
        </w:rPr>
        <w:t xml:space="preserve"> </w:t>
      </w:r>
      <w:r w:rsidR="00406B52" w:rsidRPr="00E20ABE">
        <w:rPr>
          <w:rStyle w:val="Hyperlink"/>
          <w:rFonts w:asciiTheme="minorHAnsi" w:hAnsiTheme="minorHAnsi" w:cstheme="minorHAnsi"/>
          <w:color w:val="auto"/>
          <w:u w:val="none"/>
        </w:rPr>
        <w:t>Starting at INR 8190</w:t>
      </w:r>
      <w:r w:rsidR="00E20ABE" w:rsidRPr="00E20ABE">
        <w:rPr>
          <w:rStyle w:val="Hyperlink"/>
          <w:rFonts w:asciiTheme="minorHAnsi" w:hAnsiTheme="minorHAnsi" w:cstheme="minorHAnsi"/>
          <w:color w:val="auto"/>
          <w:u w:val="none"/>
        </w:rPr>
        <w:t>/-</w:t>
      </w:r>
    </w:p>
    <w:p w14:paraId="308F9BBD" w14:textId="10566CE4" w:rsidR="000A0650" w:rsidRPr="00E20ABE" w:rsidRDefault="000A0650" w:rsidP="009E7AC6">
      <w:pPr>
        <w:jc w:val="both"/>
        <w:rPr>
          <w:rStyle w:val="Hyperlink"/>
          <w:rFonts w:asciiTheme="minorHAnsi" w:hAnsiTheme="minorHAnsi" w:cstheme="minorHAnsi"/>
          <w:b/>
          <w:bCs/>
          <w:color w:val="auto"/>
          <w:u w:val="none"/>
        </w:rPr>
      </w:pPr>
    </w:p>
    <w:p w14:paraId="5E9C2864" w14:textId="1E2CF345" w:rsidR="000A0650" w:rsidRPr="00E20ABE" w:rsidRDefault="000A0650" w:rsidP="009E7AC6">
      <w:pPr>
        <w:jc w:val="both"/>
        <w:rPr>
          <w:rStyle w:val="Hyperlink"/>
          <w:rFonts w:asciiTheme="minorHAnsi" w:hAnsiTheme="minorHAnsi" w:cstheme="minorHAnsi"/>
          <w:color w:val="auto"/>
          <w:u w:val="none"/>
        </w:rPr>
      </w:pPr>
      <w:r w:rsidRPr="00E20ABE">
        <w:rPr>
          <w:rStyle w:val="Hyperlink"/>
          <w:rFonts w:asciiTheme="minorHAnsi" w:hAnsiTheme="minorHAnsi" w:cstheme="minorHAnsi"/>
          <w:b/>
          <w:bCs/>
          <w:color w:val="auto"/>
          <w:u w:val="none"/>
        </w:rPr>
        <w:t>Availability:</w:t>
      </w:r>
      <w:r w:rsidR="00406B52" w:rsidRPr="00E20ABE">
        <w:rPr>
          <w:rStyle w:val="Hyperlink"/>
          <w:rFonts w:asciiTheme="minorHAnsi" w:hAnsiTheme="minorHAnsi" w:cstheme="minorHAnsi"/>
          <w:b/>
          <w:bCs/>
          <w:color w:val="auto"/>
          <w:u w:val="none"/>
        </w:rPr>
        <w:t xml:space="preserve"> </w:t>
      </w:r>
      <w:r w:rsidR="00406B52" w:rsidRPr="00E20ABE">
        <w:rPr>
          <w:rStyle w:val="Hyperlink"/>
          <w:rFonts w:asciiTheme="minorHAnsi" w:hAnsiTheme="minorHAnsi" w:cstheme="minorHAnsi"/>
          <w:color w:val="auto"/>
          <w:u w:val="none"/>
        </w:rPr>
        <w:t>Available at all optical stores</w:t>
      </w:r>
      <w:r w:rsidR="00620C9B" w:rsidRPr="00E20ABE">
        <w:rPr>
          <w:rStyle w:val="Hyperlink"/>
          <w:rFonts w:asciiTheme="minorHAnsi" w:hAnsiTheme="minorHAnsi" w:cstheme="minorHAnsi"/>
          <w:color w:val="auto"/>
          <w:u w:val="none"/>
        </w:rPr>
        <w:t xml:space="preserve"> and online platforms</w:t>
      </w:r>
      <w:r w:rsidR="0079652F" w:rsidRPr="00E20ABE">
        <w:rPr>
          <w:rStyle w:val="Hyperlink"/>
          <w:rFonts w:asciiTheme="minorHAnsi" w:hAnsiTheme="minorHAnsi" w:cstheme="minorHAnsi"/>
          <w:color w:val="auto"/>
          <w:u w:val="none"/>
        </w:rPr>
        <w:t xml:space="preserve"> </w:t>
      </w:r>
      <w:r w:rsidR="00620C9B" w:rsidRPr="00E20ABE">
        <w:rPr>
          <w:rStyle w:val="Hyperlink"/>
          <w:rFonts w:asciiTheme="minorHAnsi" w:hAnsiTheme="minorHAnsi" w:cstheme="minorHAnsi"/>
          <w:color w:val="auto"/>
          <w:u w:val="none"/>
        </w:rPr>
        <w:t>A</w:t>
      </w:r>
      <w:r w:rsidR="00E20ABE" w:rsidRPr="00E20ABE">
        <w:rPr>
          <w:rStyle w:val="Hyperlink"/>
          <w:rFonts w:asciiTheme="minorHAnsi" w:hAnsiTheme="minorHAnsi" w:cstheme="minorHAnsi"/>
          <w:color w:val="auto"/>
          <w:u w:val="none"/>
        </w:rPr>
        <w:t>JIO</w:t>
      </w:r>
      <w:r w:rsidR="00620C9B" w:rsidRPr="00E20ABE">
        <w:rPr>
          <w:rStyle w:val="Hyperlink"/>
          <w:rFonts w:asciiTheme="minorHAnsi" w:hAnsiTheme="minorHAnsi" w:cstheme="minorHAnsi"/>
          <w:color w:val="auto"/>
          <w:u w:val="none"/>
        </w:rPr>
        <w:t>, Flipkart, Nykaa</w:t>
      </w:r>
      <w:r w:rsidR="0079652F" w:rsidRPr="00E20ABE">
        <w:rPr>
          <w:rStyle w:val="Hyperlink"/>
          <w:rFonts w:asciiTheme="minorHAnsi" w:hAnsiTheme="minorHAnsi" w:cstheme="minorHAnsi"/>
          <w:color w:val="auto"/>
          <w:u w:val="none"/>
        </w:rPr>
        <w:t>, Amazon</w:t>
      </w:r>
      <w:r w:rsidR="00E20ABE" w:rsidRPr="00E20ABE">
        <w:rPr>
          <w:rStyle w:val="Hyperlink"/>
          <w:rFonts w:asciiTheme="minorHAnsi" w:hAnsiTheme="minorHAnsi" w:cstheme="minorHAnsi"/>
          <w:color w:val="auto"/>
          <w:u w:val="none"/>
        </w:rPr>
        <w:t xml:space="preserve"> and </w:t>
      </w:r>
      <w:r w:rsidR="0079652F" w:rsidRPr="00E20ABE">
        <w:rPr>
          <w:rStyle w:val="Hyperlink"/>
          <w:rFonts w:asciiTheme="minorHAnsi" w:hAnsiTheme="minorHAnsi" w:cstheme="minorHAnsi"/>
          <w:color w:val="auto"/>
          <w:u w:val="none"/>
        </w:rPr>
        <w:t>Tata Cliq</w:t>
      </w:r>
    </w:p>
    <w:p w14:paraId="4062347F" w14:textId="77777777" w:rsidR="000A0650" w:rsidRDefault="000A0650" w:rsidP="009E7AC6">
      <w:pPr>
        <w:jc w:val="both"/>
        <w:rPr>
          <w:rStyle w:val="Hyperlink"/>
          <w:rFonts w:asciiTheme="minorHAnsi" w:hAnsiTheme="minorHAnsi" w:cstheme="minorHAnsi"/>
        </w:rPr>
      </w:pPr>
    </w:p>
    <w:p w14:paraId="6B3F5733" w14:textId="77777777" w:rsidR="00E20ABE" w:rsidRDefault="00E20ABE" w:rsidP="00E20ABE">
      <w:pPr>
        <w:jc w:val="both"/>
        <w:rPr>
          <w:rStyle w:val="Hyperlink"/>
          <w:rFonts w:asciiTheme="minorHAnsi" w:hAnsiTheme="minorHAnsi" w:cstheme="minorHAnsi"/>
        </w:rPr>
      </w:pPr>
      <w:r w:rsidRPr="009E7AC6">
        <w:rPr>
          <w:rFonts w:asciiTheme="minorHAnsi" w:hAnsiTheme="minorHAnsi" w:cstheme="minorHAnsi"/>
          <w:b/>
          <w:bCs/>
        </w:rPr>
        <w:t>For more information on Oakley, please visit:</w:t>
      </w:r>
      <w:r w:rsidRPr="009E7AC6">
        <w:rPr>
          <w:rFonts w:asciiTheme="minorHAnsi" w:hAnsiTheme="minorHAnsi" w:cstheme="minorHAnsi"/>
        </w:rPr>
        <w:t xml:space="preserve"> </w:t>
      </w:r>
      <w:hyperlink r:id="rId7" w:history="1">
        <w:r w:rsidRPr="009E7AC6">
          <w:rPr>
            <w:rStyle w:val="Hyperlink"/>
            <w:rFonts w:asciiTheme="minorHAnsi" w:hAnsiTheme="minorHAnsi" w:cstheme="minorHAnsi"/>
          </w:rPr>
          <w:t>Oakley.com</w:t>
        </w:r>
      </w:hyperlink>
    </w:p>
    <w:p w14:paraId="0087DC38" w14:textId="77777777" w:rsidR="00A75CBA" w:rsidRPr="009E7AC6" w:rsidRDefault="00A75CBA" w:rsidP="009E7AC6">
      <w:pPr>
        <w:jc w:val="both"/>
        <w:rPr>
          <w:rStyle w:val="Hyperlink"/>
          <w:rFonts w:asciiTheme="minorHAnsi" w:hAnsiTheme="minorHAnsi" w:cstheme="minorHAnsi"/>
        </w:rPr>
      </w:pPr>
    </w:p>
    <w:p w14:paraId="791AEE4E" w14:textId="77777777" w:rsidR="00C05E29" w:rsidRPr="00AD7108" w:rsidRDefault="00C05E29" w:rsidP="001E1E9A">
      <w:pPr>
        <w:jc w:val="both"/>
        <w:rPr>
          <w:rStyle w:val="Hyperlink"/>
          <w:rFonts w:ascii="Arial" w:hAnsi="Arial" w:cs="Arial"/>
          <w:sz w:val="21"/>
          <w:szCs w:val="21"/>
        </w:rPr>
      </w:pPr>
    </w:p>
    <w:p w14:paraId="5FA4E9B2" w14:textId="77777777" w:rsidR="001E1E9A" w:rsidRPr="00AD7108" w:rsidRDefault="001E1E9A">
      <w:pPr>
        <w:rPr>
          <w:rFonts w:ascii="Arial" w:hAnsi="Arial" w:cs="Arial"/>
          <w:sz w:val="21"/>
          <w:szCs w:val="21"/>
        </w:rPr>
      </w:pPr>
    </w:p>
    <w:p w14:paraId="6E69000B" w14:textId="77777777" w:rsidR="00652826" w:rsidRPr="00AD7108" w:rsidRDefault="00652826">
      <w:pPr>
        <w:rPr>
          <w:rFonts w:ascii="Arial" w:hAnsi="Arial" w:cs="Arial"/>
          <w:sz w:val="21"/>
          <w:szCs w:val="21"/>
        </w:rPr>
      </w:pPr>
    </w:p>
    <w:sectPr w:rsidR="00652826" w:rsidRPr="00AD7108" w:rsidSect="00741123">
      <w:footerReference w:type="default" r:id="rId8"/>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63CDC" w14:textId="77777777" w:rsidR="008C6AB6" w:rsidRDefault="008C6AB6" w:rsidP="00A35C08">
      <w:r>
        <w:separator/>
      </w:r>
    </w:p>
  </w:endnote>
  <w:endnote w:type="continuationSeparator" w:id="0">
    <w:p w14:paraId="5C237A1B" w14:textId="77777777" w:rsidR="008C6AB6" w:rsidRDefault="008C6AB6" w:rsidP="00A35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6232775"/>
      <w:docPartObj>
        <w:docPartGallery w:val="Page Numbers (Bottom of Page)"/>
        <w:docPartUnique/>
      </w:docPartObj>
    </w:sdtPr>
    <w:sdtEndPr>
      <w:rPr>
        <w:noProof/>
      </w:rPr>
    </w:sdtEndPr>
    <w:sdtContent>
      <w:p w14:paraId="23E8ADEF" w14:textId="3D515248" w:rsidR="00D67897" w:rsidRDefault="00D67897">
        <w:pPr>
          <w:pStyle w:val="Footer"/>
          <w:jc w:val="right"/>
        </w:pPr>
        <w:r>
          <w:fldChar w:fldCharType="begin"/>
        </w:r>
        <w:r>
          <w:instrText xml:space="preserve"> PAGE   \* MERGEFORMAT </w:instrText>
        </w:r>
        <w:r>
          <w:fldChar w:fldCharType="separate"/>
        </w:r>
        <w:r w:rsidR="00A647C7">
          <w:rPr>
            <w:noProof/>
          </w:rPr>
          <w:t>1</w:t>
        </w:r>
        <w:r>
          <w:rPr>
            <w:noProof/>
          </w:rPr>
          <w:fldChar w:fldCharType="end"/>
        </w:r>
      </w:p>
    </w:sdtContent>
  </w:sdt>
  <w:p w14:paraId="07F03997" w14:textId="77777777" w:rsidR="00D67897" w:rsidRDefault="00D678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86D19" w14:textId="77777777" w:rsidR="008C6AB6" w:rsidRDefault="008C6AB6" w:rsidP="00A35C08">
      <w:r>
        <w:separator/>
      </w:r>
    </w:p>
  </w:footnote>
  <w:footnote w:type="continuationSeparator" w:id="0">
    <w:p w14:paraId="1E71F625" w14:textId="77777777" w:rsidR="008C6AB6" w:rsidRDefault="008C6AB6" w:rsidP="00A35C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E9A"/>
    <w:rsid w:val="0001665A"/>
    <w:rsid w:val="0004585C"/>
    <w:rsid w:val="00062659"/>
    <w:rsid w:val="00064BC2"/>
    <w:rsid w:val="000A0650"/>
    <w:rsid w:val="000F07C4"/>
    <w:rsid w:val="001908FC"/>
    <w:rsid w:val="001E1E9A"/>
    <w:rsid w:val="00204CAC"/>
    <w:rsid w:val="00217E4B"/>
    <w:rsid w:val="00230767"/>
    <w:rsid w:val="002F367F"/>
    <w:rsid w:val="003A0764"/>
    <w:rsid w:val="003C3941"/>
    <w:rsid w:val="003D5F05"/>
    <w:rsid w:val="003E2A0F"/>
    <w:rsid w:val="003E4D63"/>
    <w:rsid w:val="00406B52"/>
    <w:rsid w:val="00425E5E"/>
    <w:rsid w:val="00482FA7"/>
    <w:rsid w:val="00553570"/>
    <w:rsid w:val="005B7397"/>
    <w:rsid w:val="005F50A1"/>
    <w:rsid w:val="0061661C"/>
    <w:rsid w:val="00620C9B"/>
    <w:rsid w:val="00640B03"/>
    <w:rsid w:val="00652826"/>
    <w:rsid w:val="006A3019"/>
    <w:rsid w:val="006E28E9"/>
    <w:rsid w:val="00720FAD"/>
    <w:rsid w:val="00736593"/>
    <w:rsid w:val="00741123"/>
    <w:rsid w:val="0079652F"/>
    <w:rsid w:val="007B05B0"/>
    <w:rsid w:val="007E4521"/>
    <w:rsid w:val="007F7D4D"/>
    <w:rsid w:val="00826DAE"/>
    <w:rsid w:val="0083262D"/>
    <w:rsid w:val="008936A9"/>
    <w:rsid w:val="008C6AB6"/>
    <w:rsid w:val="008E7B66"/>
    <w:rsid w:val="009E12C5"/>
    <w:rsid w:val="009E7AC6"/>
    <w:rsid w:val="00A25BBF"/>
    <w:rsid w:val="00A35C08"/>
    <w:rsid w:val="00A647C7"/>
    <w:rsid w:val="00A75CBA"/>
    <w:rsid w:val="00AC3565"/>
    <w:rsid w:val="00AC69D1"/>
    <w:rsid w:val="00AD7108"/>
    <w:rsid w:val="00AE4E9B"/>
    <w:rsid w:val="00B1793D"/>
    <w:rsid w:val="00B65215"/>
    <w:rsid w:val="00B95602"/>
    <w:rsid w:val="00C031C2"/>
    <w:rsid w:val="00C05E29"/>
    <w:rsid w:val="00C13879"/>
    <w:rsid w:val="00C20BF6"/>
    <w:rsid w:val="00C8746B"/>
    <w:rsid w:val="00CC302A"/>
    <w:rsid w:val="00D021FB"/>
    <w:rsid w:val="00D25894"/>
    <w:rsid w:val="00D67897"/>
    <w:rsid w:val="00E06C80"/>
    <w:rsid w:val="00E20ABE"/>
    <w:rsid w:val="00EB3297"/>
    <w:rsid w:val="00EC67A6"/>
    <w:rsid w:val="00F444FE"/>
    <w:rsid w:val="00FB3A58"/>
    <w:rsid w:val="00FC65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20D22"/>
  <w15:docId w15:val="{DEC7AEE7-85FB-4A92-A0CA-F352F1051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E9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E1E9A"/>
    <w:rPr>
      <w:color w:val="0563C1"/>
      <w:u w:val="single"/>
    </w:rPr>
  </w:style>
  <w:style w:type="paragraph" w:customStyle="1" w:styleId="Default">
    <w:name w:val="Default"/>
    <w:basedOn w:val="Normal"/>
    <w:rsid w:val="001E1E9A"/>
    <w:pPr>
      <w:autoSpaceDE w:val="0"/>
      <w:autoSpaceDN w:val="0"/>
    </w:pPr>
    <w:rPr>
      <w:color w:val="000000"/>
      <w:sz w:val="24"/>
      <w:szCs w:val="24"/>
    </w:rPr>
  </w:style>
  <w:style w:type="paragraph" w:styleId="BalloonText">
    <w:name w:val="Balloon Text"/>
    <w:basedOn w:val="Normal"/>
    <w:link w:val="BalloonTextChar"/>
    <w:uiPriority w:val="99"/>
    <w:semiHidden/>
    <w:unhideWhenUsed/>
    <w:rsid w:val="00640B03"/>
    <w:rPr>
      <w:rFonts w:ascii="Tahoma" w:hAnsi="Tahoma" w:cs="Tahoma"/>
      <w:sz w:val="16"/>
      <w:szCs w:val="16"/>
    </w:rPr>
  </w:style>
  <w:style w:type="character" w:customStyle="1" w:styleId="BalloonTextChar">
    <w:name w:val="Balloon Text Char"/>
    <w:basedOn w:val="DefaultParagraphFont"/>
    <w:link w:val="BalloonText"/>
    <w:uiPriority w:val="99"/>
    <w:semiHidden/>
    <w:rsid w:val="00640B03"/>
    <w:rPr>
      <w:rFonts w:ascii="Tahoma" w:hAnsi="Tahoma" w:cs="Tahoma"/>
      <w:sz w:val="16"/>
      <w:szCs w:val="16"/>
    </w:rPr>
  </w:style>
  <w:style w:type="paragraph" w:customStyle="1" w:styleId="m-6269427472066178304default">
    <w:name w:val="m_-6269427472066178304default"/>
    <w:basedOn w:val="Normal"/>
    <w:rsid w:val="00652826"/>
    <w:pPr>
      <w:spacing w:before="100" w:beforeAutospacing="1" w:after="100" w:afterAutospacing="1"/>
    </w:pPr>
    <w:rPr>
      <w:rFonts w:ascii="Times New Roman" w:eastAsia="Times New Roman" w:hAnsi="Times New Roman"/>
      <w:sz w:val="24"/>
      <w:szCs w:val="24"/>
    </w:rPr>
  </w:style>
  <w:style w:type="paragraph" w:customStyle="1" w:styleId="m5738249322798257477default">
    <w:name w:val="m_5738249322798257477default"/>
    <w:basedOn w:val="Normal"/>
    <w:rsid w:val="00652826"/>
    <w:pPr>
      <w:spacing w:before="100" w:beforeAutospacing="1" w:after="100" w:afterAutospacing="1"/>
    </w:pPr>
    <w:rPr>
      <w:rFonts w:ascii="Times New Roman" w:eastAsia="Times New Roman" w:hAnsi="Times New Roman"/>
      <w:sz w:val="24"/>
      <w:szCs w:val="24"/>
    </w:rPr>
  </w:style>
  <w:style w:type="character" w:styleId="CommentReference">
    <w:name w:val="annotation reference"/>
    <w:basedOn w:val="DefaultParagraphFont"/>
    <w:uiPriority w:val="99"/>
    <w:semiHidden/>
    <w:unhideWhenUsed/>
    <w:rsid w:val="00C13879"/>
    <w:rPr>
      <w:sz w:val="16"/>
      <w:szCs w:val="16"/>
    </w:rPr>
  </w:style>
  <w:style w:type="paragraph" w:styleId="CommentText">
    <w:name w:val="annotation text"/>
    <w:basedOn w:val="Normal"/>
    <w:link w:val="CommentTextChar"/>
    <w:uiPriority w:val="99"/>
    <w:semiHidden/>
    <w:unhideWhenUsed/>
    <w:rsid w:val="00C13879"/>
    <w:rPr>
      <w:sz w:val="20"/>
      <w:szCs w:val="20"/>
    </w:rPr>
  </w:style>
  <w:style w:type="character" w:customStyle="1" w:styleId="CommentTextChar">
    <w:name w:val="Comment Text Char"/>
    <w:basedOn w:val="DefaultParagraphFont"/>
    <w:link w:val="CommentText"/>
    <w:uiPriority w:val="99"/>
    <w:semiHidden/>
    <w:rsid w:val="00C13879"/>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C13879"/>
    <w:rPr>
      <w:b/>
      <w:bCs/>
    </w:rPr>
  </w:style>
  <w:style w:type="character" w:customStyle="1" w:styleId="CommentSubjectChar">
    <w:name w:val="Comment Subject Char"/>
    <w:basedOn w:val="CommentTextChar"/>
    <w:link w:val="CommentSubject"/>
    <w:uiPriority w:val="99"/>
    <w:semiHidden/>
    <w:rsid w:val="00C13879"/>
    <w:rPr>
      <w:rFonts w:ascii="Calibri" w:hAnsi="Calibri" w:cs="Times New Roman"/>
      <w:b/>
      <w:bCs/>
      <w:sz w:val="20"/>
      <w:szCs w:val="20"/>
    </w:rPr>
  </w:style>
  <w:style w:type="paragraph" w:styleId="Header">
    <w:name w:val="header"/>
    <w:basedOn w:val="Normal"/>
    <w:link w:val="HeaderChar"/>
    <w:uiPriority w:val="99"/>
    <w:unhideWhenUsed/>
    <w:rsid w:val="00D67897"/>
    <w:pPr>
      <w:tabs>
        <w:tab w:val="center" w:pos="4513"/>
        <w:tab w:val="right" w:pos="9026"/>
      </w:tabs>
    </w:pPr>
  </w:style>
  <w:style w:type="character" w:customStyle="1" w:styleId="HeaderChar">
    <w:name w:val="Header Char"/>
    <w:basedOn w:val="DefaultParagraphFont"/>
    <w:link w:val="Header"/>
    <w:uiPriority w:val="99"/>
    <w:rsid w:val="00D67897"/>
    <w:rPr>
      <w:rFonts w:ascii="Calibri" w:hAnsi="Calibri" w:cs="Times New Roman"/>
    </w:rPr>
  </w:style>
  <w:style w:type="paragraph" w:styleId="Footer">
    <w:name w:val="footer"/>
    <w:basedOn w:val="Normal"/>
    <w:link w:val="FooterChar"/>
    <w:uiPriority w:val="99"/>
    <w:unhideWhenUsed/>
    <w:rsid w:val="00D67897"/>
    <w:pPr>
      <w:tabs>
        <w:tab w:val="center" w:pos="4513"/>
        <w:tab w:val="right" w:pos="9026"/>
      </w:tabs>
    </w:pPr>
  </w:style>
  <w:style w:type="character" w:customStyle="1" w:styleId="FooterChar">
    <w:name w:val="Footer Char"/>
    <w:basedOn w:val="DefaultParagraphFont"/>
    <w:link w:val="Footer"/>
    <w:uiPriority w:val="99"/>
    <w:rsid w:val="00D67897"/>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369844">
      <w:bodyDiv w:val="1"/>
      <w:marLeft w:val="0"/>
      <w:marRight w:val="0"/>
      <w:marTop w:val="0"/>
      <w:marBottom w:val="0"/>
      <w:divBdr>
        <w:top w:val="none" w:sz="0" w:space="0" w:color="auto"/>
        <w:left w:val="none" w:sz="0" w:space="0" w:color="auto"/>
        <w:bottom w:val="none" w:sz="0" w:space="0" w:color="auto"/>
        <w:right w:val="none" w:sz="0" w:space="0" w:color="auto"/>
      </w:divBdr>
    </w:div>
    <w:div w:id="895122383">
      <w:bodyDiv w:val="1"/>
      <w:marLeft w:val="0"/>
      <w:marRight w:val="0"/>
      <w:marTop w:val="0"/>
      <w:marBottom w:val="0"/>
      <w:divBdr>
        <w:top w:val="none" w:sz="0" w:space="0" w:color="auto"/>
        <w:left w:val="none" w:sz="0" w:space="0" w:color="auto"/>
        <w:bottom w:val="none" w:sz="0" w:space="0" w:color="auto"/>
        <w:right w:val="none" w:sz="0" w:space="0" w:color="auto"/>
      </w:divBdr>
    </w:div>
    <w:div w:id="951521337">
      <w:bodyDiv w:val="1"/>
      <w:marLeft w:val="0"/>
      <w:marRight w:val="0"/>
      <w:marTop w:val="0"/>
      <w:marBottom w:val="0"/>
      <w:divBdr>
        <w:top w:val="none" w:sz="0" w:space="0" w:color="auto"/>
        <w:left w:val="none" w:sz="0" w:space="0" w:color="auto"/>
        <w:bottom w:val="none" w:sz="0" w:space="0" w:color="auto"/>
        <w:right w:val="none" w:sz="0" w:space="0" w:color="auto"/>
      </w:divBdr>
    </w:div>
    <w:div w:id="1330212678">
      <w:bodyDiv w:val="1"/>
      <w:marLeft w:val="0"/>
      <w:marRight w:val="0"/>
      <w:marTop w:val="0"/>
      <w:marBottom w:val="0"/>
      <w:divBdr>
        <w:top w:val="none" w:sz="0" w:space="0" w:color="auto"/>
        <w:left w:val="none" w:sz="0" w:space="0" w:color="auto"/>
        <w:bottom w:val="none" w:sz="0" w:space="0" w:color="auto"/>
        <w:right w:val="none" w:sz="0" w:space="0" w:color="auto"/>
      </w:divBdr>
    </w:div>
    <w:div w:id="185873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www.oakley.com/en-u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496</Words>
  <Characters>2831</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Kumar Amrita</cp:lastModifiedBy>
  <cp:revision>2</cp:revision>
  <cp:lastPrinted>2022-09-16T06:18:00Z</cp:lastPrinted>
  <dcterms:created xsi:type="dcterms:W3CDTF">2022-09-16T10:20:00Z</dcterms:created>
  <dcterms:modified xsi:type="dcterms:W3CDTF">2022-09-16T10:20:00Z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9a4386-74b9-4603-ae20-950a659f9b6e_Enabled">
    <vt:lpwstr>true</vt:lpwstr>
  </property>
  <property fmtid="{D5CDD505-2E9C-101B-9397-08002B2CF9AE}" pid="3" name="MSIP_Label_2e9a4386-74b9-4603-ae20-950a659f9b6e_SetDate">
    <vt:lpwstr>2022-08-01T06:10:59Z</vt:lpwstr>
  </property>
  <property fmtid="{D5CDD505-2E9C-101B-9397-08002B2CF9AE}" pid="4" name="MSIP_Label_2e9a4386-74b9-4603-ae20-950a659f9b6e_Method">
    <vt:lpwstr>Standard</vt:lpwstr>
  </property>
  <property fmtid="{D5CDD505-2E9C-101B-9397-08002B2CF9AE}" pid="5" name="MSIP_Label_2e9a4386-74b9-4603-ae20-950a659f9b6e_Name">
    <vt:lpwstr>Internal Use Only</vt:lpwstr>
  </property>
  <property fmtid="{D5CDD505-2E9C-101B-9397-08002B2CF9AE}" pid="6" name="MSIP_Label_2e9a4386-74b9-4603-ae20-950a659f9b6e_SiteId">
    <vt:lpwstr>c7d1a8f7-0546-4a0c-8cf5-3ddaebf97d51</vt:lpwstr>
  </property>
  <property fmtid="{D5CDD505-2E9C-101B-9397-08002B2CF9AE}" pid="7" name="MSIP_Label_2e9a4386-74b9-4603-ae20-950a659f9b6e_ActionId">
    <vt:lpwstr>32b2461b-c643-41c7-9bd4-9f325f8e5b8f</vt:lpwstr>
  </property>
  <property fmtid="{D5CDD505-2E9C-101B-9397-08002B2CF9AE}" pid="8" name="MSIP_Label_2e9a4386-74b9-4603-ae20-950a659f9b6e_ContentBits">
    <vt:lpwstr>0</vt:lpwstr>
  </property>
</Properties>
</file>